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12" w:rsidRDefault="00860EF7" w:rsidP="00860EF7">
      <w:pPr>
        <w:pStyle w:val="a3"/>
        <w:jc w:val="center"/>
      </w:pPr>
      <w:r>
        <w:t xml:space="preserve">Паспорт </w:t>
      </w:r>
      <w:r w:rsidR="00532CA2">
        <w:t>АО «Курорт «Нальчик»</w:t>
      </w:r>
    </w:p>
    <w:p w:rsidR="00513A53" w:rsidRDefault="00513A53" w:rsidP="00860EF7">
      <w:pPr>
        <w:pStyle w:val="a3"/>
        <w:jc w:val="center"/>
      </w:pPr>
    </w:p>
    <w:p w:rsidR="00860EF7" w:rsidRDefault="00860EF7" w:rsidP="00860EF7">
      <w:pPr>
        <w:pStyle w:val="a3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 xml:space="preserve">Полное наименование 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1227FE" w:rsidP="00860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60EF7" w:rsidRPr="00860EF7">
              <w:rPr>
                <w:sz w:val="24"/>
                <w:szCs w:val="24"/>
              </w:rPr>
              <w:t>кционерное общество «Курорт «Нальчик»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Отрасль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Курортная сфера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Код формы собственности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532CA2" w:rsidP="00860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60EF7" w:rsidTr="00860EF7">
        <w:tc>
          <w:tcPr>
            <w:tcW w:w="3936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Непосредственная подчиненность</w:t>
            </w: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Министерство земельных и имущественных отношений КБР</w:t>
            </w:r>
          </w:p>
        </w:tc>
      </w:tr>
      <w:tr w:rsidR="00860EF7" w:rsidTr="00860EF7">
        <w:tc>
          <w:tcPr>
            <w:tcW w:w="3936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Попадает ли перечень стратегических предприятий</w:t>
            </w: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60EF7" w:rsidTr="00860EF7">
        <w:tc>
          <w:tcPr>
            <w:tcW w:w="3936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Источник финансирования поставок газа</w:t>
            </w:r>
          </w:p>
        </w:tc>
        <w:tc>
          <w:tcPr>
            <w:tcW w:w="5635" w:type="dxa"/>
          </w:tcPr>
          <w:p w:rsidR="00860EF7" w:rsidRPr="00860EF7" w:rsidRDefault="00532CA2" w:rsidP="00860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Индекс и почтовый адрес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360002, КБР, г. Нальчик, Долинск, ул. Шогенцукова 5«А»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Индекс и юридический адрес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360002, КБР, г. Нальчик, Долинск, ул. Шогенцукова 5«А»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Руководитель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532CA2" w:rsidP="00DC6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 w:rsidR="00DC61A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C61A4">
              <w:rPr>
                <w:sz w:val="24"/>
                <w:szCs w:val="24"/>
              </w:rPr>
              <w:t>Хасанби</w:t>
            </w:r>
            <w:proofErr w:type="spellEnd"/>
            <w:r w:rsidR="00DC61A4">
              <w:rPr>
                <w:sz w:val="24"/>
                <w:szCs w:val="24"/>
              </w:rPr>
              <w:t xml:space="preserve"> </w:t>
            </w:r>
            <w:proofErr w:type="spellStart"/>
            <w:r w:rsidR="00DC61A4">
              <w:rPr>
                <w:sz w:val="24"/>
                <w:szCs w:val="24"/>
              </w:rPr>
              <w:t>Хамидбиевич</w:t>
            </w:r>
            <w:proofErr w:type="spellEnd"/>
            <w:r w:rsidR="00DC61A4">
              <w:rPr>
                <w:sz w:val="24"/>
                <w:szCs w:val="24"/>
              </w:rPr>
              <w:t xml:space="preserve"> </w:t>
            </w:r>
            <w:proofErr w:type="spellStart"/>
            <w:r w:rsidR="00DC61A4">
              <w:rPr>
                <w:sz w:val="24"/>
                <w:szCs w:val="24"/>
              </w:rPr>
              <w:t>Афов</w:t>
            </w:r>
            <w:bookmarkStart w:id="0" w:name="_GoBack"/>
            <w:bookmarkEnd w:id="0"/>
            <w:proofErr w:type="spellEnd"/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 xml:space="preserve">Контактный телефон, год города 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(8662)720-161, 720-464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ИНН/КПП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0711037953</w:t>
            </w:r>
            <w:r w:rsidR="00255963">
              <w:rPr>
                <w:sz w:val="24"/>
                <w:szCs w:val="24"/>
              </w:rPr>
              <w:t xml:space="preserve"> </w:t>
            </w:r>
            <w:r w:rsidRPr="00860EF7">
              <w:rPr>
                <w:sz w:val="24"/>
                <w:szCs w:val="24"/>
              </w:rPr>
              <w:t>/</w:t>
            </w:r>
            <w:r w:rsidR="00255963">
              <w:rPr>
                <w:sz w:val="24"/>
                <w:szCs w:val="24"/>
              </w:rPr>
              <w:t xml:space="preserve"> </w:t>
            </w:r>
            <w:r w:rsidRPr="00860EF7">
              <w:rPr>
                <w:sz w:val="24"/>
                <w:szCs w:val="24"/>
              </w:rPr>
              <w:t>072501001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Код по ОКВЭД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85.11.2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Код по ОКПО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02582584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ОГРН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1020700759970</w:t>
            </w:r>
          </w:p>
        </w:tc>
      </w:tr>
      <w:tr w:rsidR="00860EF7" w:rsidTr="00860EF7">
        <w:tc>
          <w:tcPr>
            <w:tcW w:w="3936" w:type="dxa"/>
          </w:tcPr>
          <w:p w:rsidR="00860EF7" w:rsidRDefault="00860EF7" w:rsidP="00860EF7">
            <w:pPr>
              <w:pStyle w:val="a3"/>
              <w:rPr>
                <w:sz w:val="24"/>
                <w:szCs w:val="24"/>
              </w:rPr>
            </w:pPr>
            <w:r w:rsidRPr="00860EF7">
              <w:rPr>
                <w:sz w:val="24"/>
                <w:szCs w:val="24"/>
              </w:rPr>
              <w:t>Дата ОГРН</w:t>
            </w:r>
          </w:p>
          <w:p w:rsidR="00513A53" w:rsidRPr="00860EF7" w:rsidRDefault="00513A53" w:rsidP="00860E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60EF7" w:rsidRPr="00860EF7" w:rsidRDefault="00532CA2" w:rsidP="00860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03.07.2009г.</w:t>
            </w:r>
          </w:p>
        </w:tc>
      </w:tr>
      <w:tr w:rsidR="00044E3F" w:rsidTr="00860EF7">
        <w:tc>
          <w:tcPr>
            <w:tcW w:w="3936" w:type="dxa"/>
          </w:tcPr>
          <w:p w:rsidR="00044E3F" w:rsidRPr="00860EF7" w:rsidRDefault="00044E3F" w:rsidP="00860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</w:t>
            </w:r>
          </w:p>
        </w:tc>
        <w:tc>
          <w:tcPr>
            <w:tcW w:w="5635" w:type="dxa"/>
          </w:tcPr>
          <w:p w:rsidR="00044E3F" w:rsidRPr="00044E3F" w:rsidRDefault="00044E3F" w:rsidP="00044E3F">
            <w:pPr>
              <w:pStyle w:val="a3"/>
              <w:rPr>
                <w:sz w:val="24"/>
                <w:szCs w:val="24"/>
              </w:rPr>
            </w:pPr>
            <w:r w:rsidRPr="00044E3F">
              <w:rPr>
                <w:sz w:val="24"/>
                <w:szCs w:val="24"/>
              </w:rPr>
              <w:t>Филиал СКРУ ПАО «</w:t>
            </w:r>
            <w:proofErr w:type="spellStart"/>
            <w:r w:rsidRPr="00044E3F">
              <w:rPr>
                <w:sz w:val="24"/>
                <w:szCs w:val="24"/>
              </w:rPr>
              <w:t>МИнБанк</w:t>
            </w:r>
            <w:proofErr w:type="spellEnd"/>
            <w:r w:rsidRPr="00044E3F">
              <w:rPr>
                <w:sz w:val="24"/>
                <w:szCs w:val="24"/>
              </w:rPr>
              <w:t xml:space="preserve">»  </w:t>
            </w:r>
          </w:p>
          <w:p w:rsidR="00044E3F" w:rsidRPr="00044E3F" w:rsidRDefault="00044E3F" w:rsidP="00044E3F">
            <w:pPr>
              <w:pStyle w:val="a3"/>
              <w:rPr>
                <w:sz w:val="24"/>
                <w:szCs w:val="24"/>
              </w:rPr>
            </w:pPr>
            <w:proofErr w:type="gramStart"/>
            <w:r w:rsidRPr="00044E3F">
              <w:rPr>
                <w:sz w:val="24"/>
                <w:szCs w:val="24"/>
              </w:rPr>
              <w:t>р</w:t>
            </w:r>
            <w:proofErr w:type="gramEnd"/>
            <w:r w:rsidRPr="00044E3F">
              <w:rPr>
                <w:sz w:val="24"/>
                <w:szCs w:val="24"/>
              </w:rPr>
              <w:t>/с 40702810600430001273</w:t>
            </w:r>
          </w:p>
          <w:p w:rsidR="00044E3F" w:rsidRPr="00044E3F" w:rsidRDefault="00044E3F" w:rsidP="00044E3F">
            <w:pPr>
              <w:pStyle w:val="a3"/>
              <w:rPr>
                <w:sz w:val="24"/>
                <w:szCs w:val="24"/>
              </w:rPr>
            </w:pPr>
            <w:r w:rsidRPr="00044E3F">
              <w:rPr>
                <w:sz w:val="24"/>
                <w:szCs w:val="24"/>
              </w:rPr>
              <w:t>к/с 30101810800000000703</w:t>
            </w:r>
          </w:p>
          <w:p w:rsidR="00044E3F" w:rsidRDefault="00044E3F" w:rsidP="00044E3F">
            <w:pPr>
              <w:pStyle w:val="a3"/>
              <w:rPr>
                <w:sz w:val="24"/>
                <w:szCs w:val="24"/>
              </w:rPr>
            </w:pPr>
            <w:r w:rsidRPr="00044E3F">
              <w:rPr>
                <w:sz w:val="24"/>
                <w:szCs w:val="24"/>
              </w:rPr>
              <w:t>БИК 040702703</w:t>
            </w:r>
          </w:p>
        </w:tc>
      </w:tr>
    </w:tbl>
    <w:p w:rsidR="00860EF7" w:rsidRDefault="00860EF7" w:rsidP="00860EF7">
      <w:pPr>
        <w:jc w:val="center"/>
      </w:pPr>
    </w:p>
    <w:p w:rsidR="00513A53" w:rsidRDefault="00513A53" w:rsidP="00860EF7">
      <w:pPr>
        <w:jc w:val="center"/>
      </w:pPr>
    </w:p>
    <w:p w:rsidR="00513A53" w:rsidRDefault="00513A53" w:rsidP="00860EF7">
      <w:pPr>
        <w:jc w:val="center"/>
      </w:pPr>
    </w:p>
    <w:p w:rsidR="00513A53" w:rsidRDefault="00513A53" w:rsidP="00860EF7">
      <w:pPr>
        <w:jc w:val="center"/>
      </w:pPr>
    </w:p>
    <w:p w:rsidR="00513A53" w:rsidRDefault="00513A53" w:rsidP="00860EF7">
      <w:pPr>
        <w:jc w:val="center"/>
      </w:pPr>
    </w:p>
    <w:sectPr w:rsidR="0051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F7"/>
    <w:rsid w:val="00044E3F"/>
    <w:rsid w:val="001227FE"/>
    <w:rsid w:val="00255963"/>
    <w:rsid w:val="003939E6"/>
    <w:rsid w:val="00454512"/>
    <w:rsid w:val="00513A53"/>
    <w:rsid w:val="00532CA2"/>
    <w:rsid w:val="00860EF7"/>
    <w:rsid w:val="009850CB"/>
    <w:rsid w:val="00DC61A4"/>
    <w:rsid w:val="00E21C77"/>
    <w:rsid w:val="00E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орт"/>
    <w:basedOn w:val="a4"/>
    <w:link w:val="a5"/>
    <w:qFormat/>
    <w:rsid w:val="003939E6"/>
    <w:pPr>
      <w:jc w:val="both"/>
    </w:pPr>
    <w:rPr>
      <w:rFonts w:ascii="Arial Narrow" w:hAnsi="Arial Narrow"/>
      <w:sz w:val="28"/>
    </w:rPr>
  </w:style>
  <w:style w:type="character" w:customStyle="1" w:styleId="a5">
    <w:name w:val="Курорт Знак"/>
    <w:basedOn w:val="a0"/>
    <w:link w:val="a3"/>
    <w:rsid w:val="003939E6"/>
    <w:rPr>
      <w:rFonts w:ascii="Arial Narrow" w:hAnsi="Arial Narrow"/>
      <w:sz w:val="28"/>
    </w:rPr>
  </w:style>
  <w:style w:type="paragraph" w:styleId="a4">
    <w:name w:val="No Spacing"/>
    <w:uiPriority w:val="1"/>
    <w:qFormat/>
    <w:rsid w:val="003939E6"/>
    <w:pPr>
      <w:spacing w:after="0" w:line="240" w:lineRule="auto"/>
    </w:pPr>
  </w:style>
  <w:style w:type="table" w:styleId="a6">
    <w:name w:val="Table Grid"/>
    <w:basedOn w:val="a1"/>
    <w:uiPriority w:val="59"/>
    <w:rsid w:val="00860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орт"/>
    <w:basedOn w:val="a4"/>
    <w:link w:val="a5"/>
    <w:qFormat/>
    <w:rsid w:val="003939E6"/>
    <w:pPr>
      <w:jc w:val="both"/>
    </w:pPr>
    <w:rPr>
      <w:rFonts w:ascii="Arial Narrow" w:hAnsi="Arial Narrow"/>
      <w:sz w:val="28"/>
    </w:rPr>
  </w:style>
  <w:style w:type="character" w:customStyle="1" w:styleId="a5">
    <w:name w:val="Курорт Знак"/>
    <w:basedOn w:val="a0"/>
    <w:link w:val="a3"/>
    <w:rsid w:val="003939E6"/>
    <w:rPr>
      <w:rFonts w:ascii="Arial Narrow" w:hAnsi="Arial Narrow"/>
      <w:sz w:val="28"/>
    </w:rPr>
  </w:style>
  <w:style w:type="paragraph" w:styleId="a4">
    <w:name w:val="No Spacing"/>
    <w:uiPriority w:val="1"/>
    <w:qFormat/>
    <w:rsid w:val="003939E6"/>
    <w:pPr>
      <w:spacing w:after="0" w:line="240" w:lineRule="auto"/>
    </w:pPr>
  </w:style>
  <w:style w:type="table" w:styleId="a6">
    <w:name w:val="Table Grid"/>
    <w:basedOn w:val="a1"/>
    <w:uiPriority w:val="59"/>
    <w:rsid w:val="00860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</cp:lastModifiedBy>
  <cp:revision>3</cp:revision>
  <cp:lastPrinted>2017-12-18T12:13:00Z</cp:lastPrinted>
  <dcterms:created xsi:type="dcterms:W3CDTF">2017-01-30T14:01:00Z</dcterms:created>
  <dcterms:modified xsi:type="dcterms:W3CDTF">2017-12-18T12:14:00Z</dcterms:modified>
</cp:coreProperties>
</file>